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2E56A" w14:textId="77777777" w:rsidR="00A52022" w:rsidRPr="005C64B4" w:rsidRDefault="00A52022" w:rsidP="00A52022">
      <w:pPr>
        <w:pStyle w:val="Heading3"/>
        <w:rPr>
          <w:rFonts w:ascii="Cambria" w:hAnsi="Cambria"/>
          <w:sz w:val="22"/>
          <w:szCs w:val="18"/>
        </w:rPr>
      </w:pPr>
      <w:r w:rsidRPr="005C64B4">
        <w:rPr>
          <w:rFonts w:ascii="Cambria" w:hAnsi="Cambria"/>
          <w:sz w:val="22"/>
          <w:szCs w:val="18"/>
        </w:rPr>
        <w:t>Methods</w:t>
      </w:r>
    </w:p>
    <w:p w14:paraId="7D27C27C" w14:textId="77777777" w:rsidR="00486D1A" w:rsidRPr="005C64B4" w:rsidRDefault="00486D1A" w:rsidP="00486D1A">
      <w:pPr>
        <w:pStyle w:val="Heading4"/>
        <w:rPr>
          <w:rFonts w:ascii="Cambria" w:hAnsi="Cambria"/>
          <w:i w:val="0"/>
          <w:sz w:val="20"/>
          <w:szCs w:val="18"/>
        </w:rPr>
      </w:pPr>
      <w:r w:rsidRPr="005C64B4">
        <w:rPr>
          <w:rFonts w:ascii="Cambria" w:hAnsi="Cambria"/>
          <w:i w:val="0"/>
          <w:sz w:val="20"/>
          <w:szCs w:val="18"/>
        </w:rPr>
        <w:t>Sources of data</w:t>
      </w:r>
    </w:p>
    <w:p w14:paraId="795D0AFA" w14:textId="77777777" w:rsidR="00486D1A" w:rsidRPr="005C64B4" w:rsidRDefault="00486D1A" w:rsidP="005C64B4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sz w:val="18"/>
          <w:szCs w:val="18"/>
        </w:rPr>
      </w:pPr>
      <w:r w:rsidRPr="005C64B4">
        <w:rPr>
          <w:rFonts w:ascii="Cambria" w:hAnsi="Cambria"/>
          <w:sz w:val="18"/>
          <w:szCs w:val="18"/>
        </w:rPr>
        <w:t>We collected the number of daily new confirmed COVID-19 cases in China (from 2</w:t>
      </w:r>
      <w:r w:rsidR="00B21190" w:rsidRPr="005C64B4">
        <w:rPr>
          <w:rFonts w:ascii="Cambria" w:hAnsi="Cambria"/>
          <w:sz w:val="18"/>
          <w:szCs w:val="18"/>
        </w:rPr>
        <w:t>5</w:t>
      </w:r>
      <w:r w:rsidRPr="005C64B4">
        <w:rPr>
          <w:rFonts w:ascii="Cambria" w:hAnsi="Cambria"/>
          <w:sz w:val="18"/>
          <w:szCs w:val="18"/>
        </w:rPr>
        <w:t xml:space="preserve"> February to 12 March 2020) from official websites of the National Health Commission of China and health commissions of provinces and cities. The numbers of population and </w:t>
      </w:r>
      <w:r w:rsidR="00C0568D" w:rsidRPr="005C64B4">
        <w:rPr>
          <w:rFonts w:ascii="Cambria" w:hAnsi="Cambria"/>
          <w:sz w:val="18"/>
          <w:szCs w:val="18"/>
        </w:rPr>
        <w:t xml:space="preserve">teachers </w:t>
      </w:r>
      <w:r w:rsidRPr="005C64B4">
        <w:rPr>
          <w:rFonts w:ascii="Cambria" w:hAnsi="Cambria"/>
          <w:sz w:val="18"/>
          <w:szCs w:val="18"/>
        </w:rPr>
        <w:t>were collected from the official websites of provincial bureau of statistics.</w:t>
      </w:r>
    </w:p>
    <w:p w14:paraId="7C0AA92B" w14:textId="77777777" w:rsidR="00606B3F" w:rsidRPr="005C64B4" w:rsidRDefault="00606B3F" w:rsidP="00486D1A">
      <w:pPr>
        <w:rPr>
          <w:rFonts w:ascii="Cambria" w:hAnsi="Cambria" w:cs="Times New Roman"/>
          <w:b/>
          <w:bCs/>
          <w:sz w:val="18"/>
          <w:szCs w:val="18"/>
        </w:rPr>
      </w:pPr>
    </w:p>
    <w:p w14:paraId="673FF22C" w14:textId="33C8557A" w:rsidR="00486D1A" w:rsidRPr="005C64B4" w:rsidRDefault="00486D1A" w:rsidP="005C64B4">
      <w:pPr>
        <w:spacing w:line="360" w:lineRule="auto"/>
        <w:jc w:val="left"/>
        <w:rPr>
          <w:rFonts w:ascii="Cambria" w:hAnsi="Cambria" w:cs="Times New Roman"/>
          <w:bCs/>
          <w:sz w:val="18"/>
          <w:szCs w:val="18"/>
        </w:rPr>
      </w:pPr>
      <w:r w:rsidRPr="005C64B4">
        <w:rPr>
          <w:rFonts w:ascii="Cambria" w:hAnsi="Cambria" w:cs="Times New Roman"/>
          <w:b/>
          <w:bCs/>
          <w:sz w:val="18"/>
          <w:szCs w:val="18"/>
        </w:rPr>
        <w:t>T</w:t>
      </w:r>
      <w:r w:rsidR="005C64B4">
        <w:rPr>
          <w:rFonts w:ascii="Cambria" w:hAnsi="Cambria" w:cs="Times New Roman"/>
          <w:b/>
          <w:bCs/>
          <w:sz w:val="18"/>
          <w:szCs w:val="18"/>
        </w:rPr>
        <w:t xml:space="preserve">able S1: </w:t>
      </w:r>
      <w:r w:rsidRPr="005C64B4">
        <w:rPr>
          <w:rFonts w:ascii="Cambria" w:hAnsi="Cambria" w:cs="Times New Roman"/>
          <w:bCs/>
          <w:sz w:val="18"/>
          <w:szCs w:val="18"/>
        </w:rPr>
        <w:t>Daily new cases of COVID-19 in selected provinces/cities, China</w:t>
      </w:r>
      <w:r w:rsidR="005C64B4" w:rsidRPr="005C64B4">
        <w:rPr>
          <w:rFonts w:ascii="Cambria" w:hAnsi="Cambria" w:cs="Times New Roman"/>
          <w:bCs/>
          <w:sz w:val="18"/>
          <w:szCs w:val="18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411"/>
        <w:gridCol w:w="405"/>
        <w:gridCol w:w="411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412"/>
        <w:gridCol w:w="412"/>
        <w:gridCol w:w="514"/>
        <w:gridCol w:w="514"/>
        <w:gridCol w:w="514"/>
        <w:gridCol w:w="303"/>
        <w:gridCol w:w="303"/>
        <w:gridCol w:w="405"/>
        <w:gridCol w:w="405"/>
      </w:tblGrid>
      <w:tr w:rsidR="001A35CA" w:rsidRPr="005C64B4" w14:paraId="155ED1E7" w14:textId="77777777" w:rsidTr="005C64B4">
        <w:trPr>
          <w:trHeight w:val="576"/>
          <w:jc w:val="center"/>
        </w:trPr>
        <w:tc>
          <w:tcPr>
            <w:tcW w:w="1258" w:type="dxa"/>
            <w:vMerge w:val="restart"/>
            <w:tcMar>
              <w:left w:w="0" w:type="dxa"/>
              <w:right w:w="0" w:type="dxa"/>
            </w:tcMar>
          </w:tcPr>
          <w:p w14:paraId="297FA3AD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11" w:type="dxa"/>
            <w:vMerge w:val="restart"/>
            <w:tcMar>
              <w:left w:w="57" w:type="dxa"/>
              <w:right w:w="57" w:type="dxa"/>
            </w:tcMar>
          </w:tcPr>
          <w:p w14:paraId="20B6F8BE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405" w:type="dxa"/>
            <w:vMerge w:val="restart"/>
            <w:tcMar>
              <w:left w:w="57" w:type="dxa"/>
              <w:right w:w="57" w:type="dxa"/>
            </w:tcMar>
          </w:tcPr>
          <w:p w14:paraId="26716326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411" w:type="dxa"/>
            <w:vMerge w:val="restart"/>
            <w:tcMar>
              <w:left w:w="57" w:type="dxa"/>
              <w:right w:w="57" w:type="dxa"/>
            </w:tcMar>
          </w:tcPr>
          <w:p w14:paraId="66F55F47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326" w:type="dxa"/>
            <w:vMerge w:val="restart"/>
            <w:tcMar>
              <w:left w:w="57" w:type="dxa"/>
              <w:right w:w="57" w:type="dxa"/>
            </w:tcMar>
          </w:tcPr>
          <w:p w14:paraId="6E5502A7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326" w:type="dxa"/>
            <w:vMerge w:val="restart"/>
            <w:tcMar>
              <w:left w:w="57" w:type="dxa"/>
              <w:right w:w="57" w:type="dxa"/>
            </w:tcMar>
          </w:tcPr>
          <w:p w14:paraId="4E53B508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7C54D130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5CEA241C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1D7821D0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24B5E1A9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709ED39A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1828B887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327" w:type="dxa"/>
            <w:vMerge w:val="restart"/>
            <w:tcMar>
              <w:left w:w="57" w:type="dxa"/>
              <w:right w:w="57" w:type="dxa"/>
            </w:tcMar>
          </w:tcPr>
          <w:p w14:paraId="6D3BD700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412" w:type="dxa"/>
            <w:vMerge w:val="restart"/>
            <w:tcMar>
              <w:left w:w="57" w:type="dxa"/>
              <w:right w:w="57" w:type="dxa"/>
            </w:tcMar>
          </w:tcPr>
          <w:p w14:paraId="2BB4118A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412" w:type="dxa"/>
            <w:vMerge w:val="restart"/>
            <w:tcMar>
              <w:left w:w="57" w:type="dxa"/>
              <w:right w:w="57" w:type="dxa"/>
            </w:tcMar>
          </w:tcPr>
          <w:p w14:paraId="36119C65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514" w:type="dxa"/>
            <w:vMerge w:val="restart"/>
          </w:tcPr>
          <w:p w14:paraId="5CA9B08C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514" w:type="dxa"/>
            <w:vMerge w:val="restart"/>
          </w:tcPr>
          <w:p w14:paraId="74E6CD3D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514" w:type="dxa"/>
            <w:vMerge w:val="restart"/>
          </w:tcPr>
          <w:p w14:paraId="555C89F4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606" w:type="dxa"/>
            <w:gridSpan w:val="2"/>
            <w:tcMar>
              <w:left w:w="57" w:type="dxa"/>
              <w:right w:w="57" w:type="dxa"/>
            </w:tcMar>
          </w:tcPr>
          <w:p w14:paraId="5A254BF3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2.28-3.12</w:t>
            </w:r>
          </w:p>
        </w:tc>
        <w:tc>
          <w:tcPr>
            <w:tcW w:w="810" w:type="dxa"/>
            <w:gridSpan w:val="2"/>
          </w:tcPr>
          <w:p w14:paraId="63DFA236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2.25-3.09</w:t>
            </w:r>
          </w:p>
        </w:tc>
      </w:tr>
      <w:tr w:rsidR="001A35CA" w:rsidRPr="005C64B4" w14:paraId="5CEC145B" w14:textId="77777777" w:rsidTr="005C64B4">
        <w:trPr>
          <w:trHeight w:val="365"/>
          <w:jc w:val="center"/>
        </w:trPr>
        <w:tc>
          <w:tcPr>
            <w:tcW w:w="1258" w:type="dxa"/>
            <w:vMerge/>
            <w:tcMar>
              <w:left w:w="0" w:type="dxa"/>
              <w:right w:w="0" w:type="dxa"/>
            </w:tcMar>
          </w:tcPr>
          <w:p w14:paraId="71A74E0D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/>
            <w:tcMar>
              <w:left w:w="57" w:type="dxa"/>
              <w:right w:w="57" w:type="dxa"/>
            </w:tcMar>
          </w:tcPr>
          <w:p w14:paraId="3A6A3F56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Merge/>
            <w:tcMar>
              <w:left w:w="57" w:type="dxa"/>
              <w:right w:w="57" w:type="dxa"/>
            </w:tcMar>
          </w:tcPr>
          <w:p w14:paraId="190C8E67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vMerge/>
            <w:tcMar>
              <w:left w:w="57" w:type="dxa"/>
              <w:right w:w="57" w:type="dxa"/>
            </w:tcMar>
          </w:tcPr>
          <w:p w14:paraId="11BFB5D3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vMerge/>
            <w:tcMar>
              <w:left w:w="57" w:type="dxa"/>
              <w:right w:w="57" w:type="dxa"/>
            </w:tcMar>
          </w:tcPr>
          <w:p w14:paraId="02AF202B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  <w:vMerge/>
            <w:tcMar>
              <w:left w:w="57" w:type="dxa"/>
              <w:right w:w="57" w:type="dxa"/>
            </w:tcMar>
          </w:tcPr>
          <w:p w14:paraId="1371D429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10E4E7C4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389BFD88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535A0E24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40DD5CB6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073A7F99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6A3DBD03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vMerge/>
            <w:tcMar>
              <w:left w:w="57" w:type="dxa"/>
              <w:right w:w="57" w:type="dxa"/>
            </w:tcMar>
          </w:tcPr>
          <w:p w14:paraId="5D891147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Mar>
              <w:left w:w="57" w:type="dxa"/>
              <w:right w:w="57" w:type="dxa"/>
            </w:tcMar>
          </w:tcPr>
          <w:p w14:paraId="6E68ADED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" w:type="dxa"/>
            <w:vMerge/>
            <w:tcMar>
              <w:left w:w="57" w:type="dxa"/>
              <w:right w:w="57" w:type="dxa"/>
            </w:tcMar>
          </w:tcPr>
          <w:p w14:paraId="40E554D5" w14:textId="77777777" w:rsidR="001A35CA" w:rsidRPr="005C64B4" w:rsidRDefault="001A35CA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14:paraId="38F45369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14:paraId="1030A96E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14:paraId="35E0A2F9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Mar>
              <w:left w:w="57" w:type="dxa"/>
              <w:right w:w="57" w:type="dxa"/>
            </w:tcMar>
          </w:tcPr>
          <w:p w14:paraId="05D90546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Im</w:t>
            </w:r>
            <w:r w:rsidR="00280CD0" w:rsidRPr="005C64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303" w:type="dxa"/>
            <w:tcMar>
              <w:left w:w="57" w:type="dxa"/>
              <w:right w:w="57" w:type="dxa"/>
            </w:tcMar>
          </w:tcPr>
          <w:p w14:paraId="71AC0799" w14:textId="3EB0E415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 xml:space="preserve">Lo </w:t>
            </w:r>
            <w:r w:rsidRPr="005C64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05" w:type="dxa"/>
          </w:tcPr>
          <w:p w14:paraId="6FAC691F" w14:textId="77777777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Im</w:t>
            </w:r>
            <w:r w:rsidR="00280CD0" w:rsidRPr="005C64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405" w:type="dxa"/>
          </w:tcPr>
          <w:p w14:paraId="4449C3DF" w14:textId="232ABDE4" w:rsidR="001A35CA" w:rsidRPr="005C64B4" w:rsidRDefault="001A35CA" w:rsidP="005C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 xml:space="preserve">Lo </w:t>
            </w:r>
            <w:r w:rsidRPr="005C64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a</w:t>
            </w:r>
          </w:p>
        </w:tc>
      </w:tr>
      <w:tr w:rsidR="008E4320" w:rsidRPr="005C64B4" w14:paraId="11376339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67D5D8CC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Guangdong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11EAFFF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7F6AC29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3DB7A0C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489FB34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31ACB0F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90D99D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9D4C4F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29455F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FB2238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00A644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9B627C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C21B0C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63886D5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03D72D0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70E6FC2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6864F84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0495A2F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7B99E28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5993439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14:paraId="01957BF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5EC0458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8E4320" w:rsidRPr="005C64B4" w14:paraId="126510E4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14E63C3B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Henan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5FA151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4AC3E38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57FB709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641AB7C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700846B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88DF85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97D8A1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0281FD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E5AB33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899B6F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C0D233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F0C7D4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4D2FACA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8FFF0D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4DC838D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539287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4CD1EB9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2C48E17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02FD8C1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53F4E2C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74AC55D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8E4320" w:rsidRPr="005C64B4" w14:paraId="043DF96D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4A45A5E9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Zhejiang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6CFAC67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6B9DAA5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1A9D7C7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26BDA4F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546F9F7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94516A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A830BF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06FC46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ACE4E9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7A94F3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550EDE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CC2EF6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D686A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69CDE09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A2E1AD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75C841A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E8ABF0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4BCFBEB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7BD47BB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219C459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" w:type="dxa"/>
          </w:tcPr>
          <w:p w14:paraId="0326D82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E4320" w:rsidRPr="005C64B4" w14:paraId="499035B6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58968E1C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Hunan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22D6ABE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208D31A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63B7B09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18FF26B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F7C1BD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7458C4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2246DD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A95D0D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079300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435572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D5DA41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C6C411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200B226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6633584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5ACD8E1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AD1692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6EBB60E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2582053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080EF3E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40AFFED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3ACF9B9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8E4320" w:rsidRPr="005C64B4" w14:paraId="7FA0B61A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3C6962C1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Jiangxi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31FE659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078B7B9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0D120D4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8933A9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133AE99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61F93E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478F2A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F0201A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B064FB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C2CF6A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3FE151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57CF43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15B0E2E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DFD8F5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4371954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7778FBB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775C9DE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3722704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3F3A00A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2F38BF1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2F08CCA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8E4320" w:rsidRPr="005C64B4" w14:paraId="5ED000BD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5376F88F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Anhui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162A5C3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721FA04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25409B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2D05E0E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559146C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154D96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F24CBC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1A9CA0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9B89F2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ABE53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299991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9926A3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1015A3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1BEE6CC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24CF2F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3B61508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F5C20D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2C65B0D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543E6A9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798D1DE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35C1972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8E4320" w:rsidRPr="005C64B4" w14:paraId="0C008A71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6CB9497E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Shandong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1B456A2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5105112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A6F387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27D520E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365B9C8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38FB3E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AF5000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40FE4D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0CAD82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0D35E6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7D8A60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D652F8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0DDCC08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68D3ED1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253C501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5D98B6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55C5AA5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1B25714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0676785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09F2B3F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3EEFAE5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8E4320" w:rsidRPr="005C64B4" w14:paraId="23A716C5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0BCBB911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Jiangsu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2187748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648D3C9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195A9B3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44015A7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2F80D4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12311C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96E9C4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36D054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86F7CA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80F18E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63AE26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C0D7C9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5C72670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2BE7693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67BC052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331E560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2DD802F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52F7B50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03E960F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2B3A4BE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767FE5F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E4320" w:rsidRPr="005C64B4" w14:paraId="0C9D492E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5C2140C8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Fujian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02BF21D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7982A94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24A5A12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12520B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865503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1C252B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6EC704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79BB5D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B9C904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056C8C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C6273D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8037D7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8F1F1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4CDE4E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59D4455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3F75145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14" w:type="dxa"/>
          </w:tcPr>
          <w:p w14:paraId="099B13F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1D5AD9C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4162883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7C1020F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11CD50B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8E4320" w:rsidRPr="005C64B4" w14:paraId="17D12E5E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090D2A01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Beijing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591115F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7F85A2D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4C5E03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76374F0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42E0CB5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4E4A66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2CFF42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ED5CA3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ABA8DB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1DBB67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4F3DF5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ACC5DA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6D31C75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29B8BE6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2F6E3E6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335DCBD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14" w:type="dxa"/>
          </w:tcPr>
          <w:p w14:paraId="3061D4B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34295F1F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3232F36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14:paraId="67B10A7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05" w:type="dxa"/>
          </w:tcPr>
          <w:p w14:paraId="0DEB52B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13</w:t>
            </w:r>
          </w:p>
        </w:tc>
      </w:tr>
      <w:tr w:rsidR="008E4320" w:rsidRPr="005C64B4" w14:paraId="41ED6946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4EEC979A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Shanghai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6580C56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18223E8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74C4FA9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43CF166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7A9B3E4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0B0902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09796F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287574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D2CE91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EF6B43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96C061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033242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54FDFC8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2ECD882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1DED3A7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30E8386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14" w:type="dxa"/>
          </w:tcPr>
          <w:p w14:paraId="57C88D1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43D9F570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1BA99F1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5549AB5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5" w:type="dxa"/>
          </w:tcPr>
          <w:p w14:paraId="063F355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8E4320" w:rsidRPr="005C64B4" w14:paraId="6DDD353A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4BEC7E24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Guangzhou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AB0118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5F9C675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0E34660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0B3A8E4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6070358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BC2FED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2B78D2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6AE94C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28DF24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6A93734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35BAC94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9C7A79E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5B762C8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5F97A9A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5854981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405B0F6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0069ED7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7AC7669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4EB7747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14:paraId="6EFBD7B6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4E8F633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8E4320" w:rsidRPr="005C64B4" w14:paraId="511E1C82" w14:textId="77777777" w:rsidTr="005C64B4">
        <w:trPr>
          <w:jc w:val="center"/>
        </w:trPr>
        <w:tc>
          <w:tcPr>
            <w:tcW w:w="1258" w:type="dxa"/>
            <w:tcMar>
              <w:left w:w="0" w:type="dxa"/>
              <w:right w:w="0" w:type="dxa"/>
            </w:tcMar>
          </w:tcPr>
          <w:p w14:paraId="5A4FD786" w14:textId="77777777" w:rsidR="008E4320" w:rsidRPr="005C64B4" w:rsidRDefault="008E4320" w:rsidP="005C64B4">
            <w:pPr>
              <w:jc w:val="center"/>
              <w:rPr>
                <w:rFonts w:ascii="Arial" w:eastAsia="Calibri-Bold" w:hAnsi="Arial" w:cs="Arial"/>
                <w:kern w:val="0"/>
                <w:sz w:val="18"/>
                <w:szCs w:val="18"/>
              </w:rPr>
            </w:pPr>
            <w:r w:rsidRPr="005C64B4">
              <w:rPr>
                <w:rFonts w:ascii="Arial" w:eastAsia="Calibri-Bold" w:hAnsi="Arial" w:cs="Arial"/>
                <w:kern w:val="0"/>
                <w:sz w:val="18"/>
                <w:szCs w:val="18"/>
              </w:rPr>
              <w:t>Shenzhen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40C076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  <w:tcMar>
              <w:left w:w="0" w:type="dxa"/>
              <w:right w:w="0" w:type="dxa"/>
            </w:tcMar>
          </w:tcPr>
          <w:p w14:paraId="1C85889D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</w:tcPr>
          <w:p w14:paraId="49D6A25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4A1F8D8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6" w:type="dxa"/>
            <w:tcMar>
              <w:left w:w="0" w:type="dxa"/>
              <w:right w:w="0" w:type="dxa"/>
            </w:tcMar>
          </w:tcPr>
          <w:p w14:paraId="378508F3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05B51FC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109001E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7FA6167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1B8D6BB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4B129561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22F99517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14:paraId="5BD9479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399BE9C2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2" w:type="dxa"/>
            <w:tcMar>
              <w:left w:w="0" w:type="dxa"/>
              <w:right w:w="0" w:type="dxa"/>
            </w:tcMar>
          </w:tcPr>
          <w:p w14:paraId="2D638E05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5F4C27C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079F3F4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4" w:type="dxa"/>
          </w:tcPr>
          <w:p w14:paraId="034B9144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05108498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03" w:type="dxa"/>
            <w:tcMar>
              <w:left w:w="0" w:type="dxa"/>
              <w:right w:w="0" w:type="dxa"/>
            </w:tcMar>
          </w:tcPr>
          <w:p w14:paraId="65BB791C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5" w:type="dxa"/>
          </w:tcPr>
          <w:p w14:paraId="6422195A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" w:type="dxa"/>
          </w:tcPr>
          <w:p w14:paraId="0B337BB9" w14:textId="77777777" w:rsidR="008E4320" w:rsidRPr="005C64B4" w:rsidRDefault="008E4320" w:rsidP="005C64B4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4B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3F01420" w14:textId="20BB3003" w:rsidR="007C4867" w:rsidRPr="005C64B4" w:rsidRDefault="00486D1A" w:rsidP="005C64B4">
      <w:pPr>
        <w:widowControl/>
        <w:spacing w:line="360" w:lineRule="auto"/>
        <w:jc w:val="left"/>
        <w:rPr>
          <w:rFonts w:ascii="Cambria" w:hAnsi="Cambria" w:cs="Times New Roman"/>
          <w:sz w:val="18"/>
          <w:szCs w:val="18"/>
        </w:rPr>
      </w:pPr>
      <w:proofErr w:type="gramStart"/>
      <w:r w:rsidRPr="005C64B4">
        <w:rPr>
          <w:rFonts w:ascii="Cambria" w:hAnsi="Cambria" w:cs="Times New Roman"/>
          <w:b/>
          <w:bCs/>
          <w:i/>
          <w:iCs/>
          <w:sz w:val="18"/>
          <w:szCs w:val="18"/>
          <w:vertAlign w:val="superscript"/>
        </w:rPr>
        <w:t>a</w:t>
      </w:r>
      <w:proofErr w:type="gramEnd"/>
      <w:r w:rsidRPr="005C64B4">
        <w:rPr>
          <w:rFonts w:ascii="Cambria" w:hAnsi="Cambria" w:cs="Times New Roman"/>
          <w:sz w:val="18"/>
          <w:szCs w:val="18"/>
        </w:rPr>
        <w:t xml:space="preserve"> Locally generated cases </w:t>
      </w:r>
      <w:r w:rsidR="00B21190" w:rsidRPr="005C64B4">
        <w:rPr>
          <w:rFonts w:ascii="Cambria" w:hAnsi="Cambria" w:cs="Times New Roman"/>
          <w:sz w:val="18"/>
          <w:szCs w:val="18"/>
        </w:rPr>
        <w:t xml:space="preserve">(Lo) </w:t>
      </w:r>
      <w:r w:rsidRPr="005C64B4">
        <w:rPr>
          <w:rFonts w:ascii="Cambria" w:hAnsi="Cambria" w:cs="Times New Roman"/>
          <w:sz w:val="18"/>
          <w:szCs w:val="18"/>
        </w:rPr>
        <w:t>are colored in red while im</w:t>
      </w:r>
      <w:bookmarkStart w:id="0" w:name="_GoBack"/>
      <w:bookmarkEnd w:id="0"/>
      <w:r w:rsidRPr="005C64B4">
        <w:rPr>
          <w:rFonts w:ascii="Cambria" w:hAnsi="Cambria" w:cs="Times New Roman"/>
          <w:sz w:val="18"/>
          <w:szCs w:val="18"/>
        </w:rPr>
        <w:t xml:space="preserve">ported cases </w:t>
      </w:r>
      <w:r w:rsidR="00B21190" w:rsidRPr="005C64B4">
        <w:rPr>
          <w:rFonts w:ascii="Cambria" w:hAnsi="Cambria" w:cs="Times New Roman"/>
          <w:sz w:val="18"/>
          <w:szCs w:val="18"/>
        </w:rPr>
        <w:t xml:space="preserve">(Im) </w:t>
      </w:r>
      <w:r w:rsidRPr="005C64B4">
        <w:rPr>
          <w:rFonts w:ascii="Cambria" w:hAnsi="Cambria" w:cs="Times New Roman"/>
          <w:sz w:val="18"/>
          <w:szCs w:val="18"/>
        </w:rPr>
        <w:t xml:space="preserve">were omitted for risk assessment. </w:t>
      </w:r>
    </w:p>
    <w:sectPr w:rsidR="007C4867" w:rsidRPr="005C64B4" w:rsidSect="00A74BEC">
      <w:footerReference w:type="default" r:id="rId7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AD3D1" w14:textId="77777777" w:rsidR="00C1769E" w:rsidRDefault="00C1769E" w:rsidP="00591801">
      <w:r>
        <w:separator/>
      </w:r>
    </w:p>
  </w:endnote>
  <w:endnote w:type="continuationSeparator" w:id="0">
    <w:p w14:paraId="105C114F" w14:textId="77777777" w:rsidR="00C1769E" w:rsidRDefault="00C1769E" w:rsidP="0059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MRoman10-Regula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E06B" w14:textId="76CECAF7" w:rsidR="00FD3165" w:rsidRDefault="00FD3165" w:rsidP="005C64B4">
    <w:pPr>
      <w:pStyle w:val="Footer"/>
    </w:pPr>
  </w:p>
  <w:p w14:paraId="14DE5C7D" w14:textId="77777777" w:rsidR="00FD3165" w:rsidRDefault="00FD3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8C1A4" w14:textId="77777777" w:rsidR="00C1769E" w:rsidRDefault="00C1769E" w:rsidP="00591801">
      <w:r>
        <w:separator/>
      </w:r>
    </w:p>
  </w:footnote>
  <w:footnote w:type="continuationSeparator" w:id="0">
    <w:p w14:paraId="14E64938" w14:textId="77777777" w:rsidR="00C1769E" w:rsidRDefault="00C1769E" w:rsidP="0059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262DD"/>
    <w:multiLevelType w:val="hybridMultilevel"/>
    <w:tmpl w:val="CF128762"/>
    <w:lvl w:ilvl="0" w:tplc="10F880AC">
      <w:start w:val="1"/>
      <w:numFmt w:val="decimal"/>
      <w:lvlText w:val="%1."/>
      <w:lvlJc w:val="left"/>
      <w:pPr>
        <w:ind w:left="360" w:hanging="360"/>
      </w:pPr>
      <w:rPr>
        <w:rFonts w:ascii="LMRoman10-Regular" w:hAnsi="LMRoman10-Regular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2MDCzMDczMTIzMTNW0lEKTi0uzszPAykwrAUAwCcJv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GLobal heal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zzat590stawwvetwv3xvfpkr9t0f0z0prxa&quot;&gt;My EndNote Library&lt;record-ids&gt;&lt;item&gt;497&lt;/item&gt;&lt;/record-ids&gt;&lt;/item&gt;&lt;/Libraries&gt;"/>
  </w:docVars>
  <w:rsids>
    <w:rsidRoot w:val="007320C7"/>
    <w:rsid w:val="0000030A"/>
    <w:rsid w:val="00017AA0"/>
    <w:rsid w:val="00024BDD"/>
    <w:rsid w:val="00041D39"/>
    <w:rsid w:val="00050570"/>
    <w:rsid w:val="000563FC"/>
    <w:rsid w:val="000564F9"/>
    <w:rsid w:val="00062038"/>
    <w:rsid w:val="00076917"/>
    <w:rsid w:val="0008254F"/>
    <w:rsid w:val="00083DDB"/>
    <w:rsid w:val="000A2A8E"/>
    <w:rsid w:val="000A67CC"/>
    <w:rsid w:val="000A6C9D"/>
    <w:rsid w:val="000B20E6"/>
    <w:rsid w:val="000B3A82"/>
    <w:rsid w:val="000C2CCF"/>
    <w:rsid w:val="000C5F36"/>
    <w:rsid w:val="000E2F3B"/>
    <w:rsid w:val="000E63BF"/>
    <w:rsid w:val="000F1FD4"/>
    <w:rsid w:val="000F443A"/>
    <w:rsid w:val="00106E13"/>
    <w:rsid w:val="00107F8D"/>
    <w:rsid w:val="00123265"/>
    <w:rsid w:val="001235D5"/>
    <w:rsid w:val="00141974"/>
    <w:rsid w:val="00146211"/>
    <w:rsid w:val="001546C8"/>
    <w:rsid w:val="001571DA"/>
    <w:rsid w:val="00164E83"/>
    <w:rsid w:val="00174359"/>
    <w:rsid w:val="001752CD"/>
    <w:rsid w:val="001957FC"/>
    <w:rsid w:val="001A0E7A"/>
    <w:rsid w:val="001A1DB6"/>
    <w:rsid w:val="001A290A"/>
    <w:rsid w:val="001A35CA"/>
    <w:rsid w:val="001A5D58"/>
    <w:rsid w:val="001A7BB8"/>
    <w:rsid w:val="001B131C"/>
    <w:rsid w:val="001B3472"/>
    <w:rsid w:val="001C6E6C"/>
    <w:rsid w:val="001F0D47"/>
    <w:rsid w:val="001F7FB9"/>
    <w:rsid w:val="002024A1"/>
    <w:rsid w:val="00227329"/>
    <w:rsid w:val="002318D5"/>
    <w:rsid w:val="002353AE"/>
    <w:rsid w:val="00247195"/>
    <w:rsid w:val="00253CD3"/>
    <w:rsid w:val="002543D9"/>
    <w:rsid w:val="00254635"/>
    <w:rsid w:val="0025644C"/>
    <w:rsid w:val="002677BD"/>
    <w:rsid w:val="00275732"/>
    <w:rsid w:val="002805ED"/>
    <w:rsid w:val="00280CD0"/>
    <w:rsid w:val="00281641"/>
    <w:rsid w:val="00283030"/>
    <w:rsid w:val="00293A0A"/>
    <w:rsid w:val="00296EBD"/>
    <w:rsid w:val="002B7A9A"/>
    <w:rsid w:val="002C4699"/>
    <w:rsid w:val="002C7AFB"/>
    <w:rsid w:val="002D1076"/>
    <w:rsid w:val="002D1A95"/>
    <w:rsid w:val="002D301E"/>
    <w:rsid w:val="002D733C"/>
    <w:rsid w:val="002E02A4"/>
    <w:rsid w:val="002E0E88"/>
    <w:rsid w:val="002E54E6"/>
    <w:rsid w:val="002E6251"/>
    <w:rsid w:val="002E6EB2"/>
    <w:rsid w:val="002E7A17"/>
    <w:rsid w:val="002F1D40"/>
    <w:rsid w:val="00311CA4"/>
    <w:rsid w:val="0031559B"/>
    <w:rsid w:val="00331000"/>
    <w:rsid w:val="00337409"/>
    <w:rsid w:val="00342E49"/>
    <w:rsid w:val="0035493E"/>
    <w:rsid w:val="00361795"/>
    <w:rsid w:val="003714F7"/>
    <w:rsid w:val="00374A15"/>
    <w:rsid w:val="00375B71"/>
    <w:rsid w:val="00375CCB"/>
    <w:rsid w:val="00382D6A"/>
    <w:rsid w:val="00387A09"/>
    <w:rsid w:val="003977B8"/>
    <w:rsid w:val="003A088B"/>
    <w:rsid w:val="003A3382"/>
    <w:rsid w:val="003B3B70"/>
    <w:rsid w:val="003D150D"/>
    <w:rsid w:val="003D3791"/>
    <w:rsid w:val="003D4675"/>
    <w:rsid w:val="003E0A50"/>
    <w:rsid w:val="003E665F"/>
    <w:rsid w:val="003F359E"/>
    <w:rsid w:val="00405A69"/>
    <w:rsid w:val="00412082"/>
    <w:rsid w:val="0041556C"/>
    <w:rsid w:val="0043074C"/>
    <w:rsid w:val="00433C0B"/>
    <w:rsid w:val="004368D3"/>
    <w:rsid w:val="0044095E"/>
    <w:rsid w:val="0044587E"/>
    <w:rsid w:val="0045016A"/>
    <w:rsid w:val="0045652E"/>
    <w:rsid w:val="00456FD5"/>
    <w:rsid w:val="00460DE5"/>
    <w:rsid w:val="00482F93"/>
    <w:rsid w:val="00486D1A"/>
    <w:rsid w:val="004935FF"/>
    <w:rsid w:val="0049785C"/>
    <w:rsid w:val="004B00AB"/>
    <w:rsid w:val="004B0CA9"/>
    <w:rsid w:val="004C12AE"/>
    <w:rsid w:val="004D1DC8"/>
    <w:rsid w:val="004E0990"/>
    <w:rsid w:val="004E13D5"/>
    <w:rsid w:val="004E1F77"/>
    <w:rsid w:val="004E609E"/>
    <w:rsid w:val="005001B5"/>
    <w:rsid w:val="00501EFE"/>
    <w:rsid w:val="00504FEA"/>
    <w:rsid w:val="005166C2"/>
    <w:rsid w:val="0052352F"/>
    <w:rsid w:val="005263C2"/>
    <w:rsid w:val="00533575"/>
    <w:rsid w:val="00547159"/>
    <w:rsid w:val="00553A2B"/>
    <w:rsid w:val="005541BE"/>
    <w:rsid w:val="00567E79"/>
    <w:rsid w:val="00571FAB"/>
    <w:rsid w:val="00573454"/>
    <w:rsid w:val="00591801"/>
    <w:rsid w:val="00596331"/>
    <w:rsid w:val="005A465E"/>
    <w:rsid w:val="005A59B0"/>
    <w:rsid w:val="005C4583"/>
    <w:rsid w:val="005C64B4"/>
    <w:rsid w:val="005D5A30"/>
    <w:rsid w:val="005E27B4"/>
    <w:rsid w:val="005E31DD"/>
    <w:rsid w:val="005E79B4"/>
    <w:rsid w:val="005F37A1"/>
    <w:rsid w:val="005F643C"/>
    <w:rsid w:val="00606B3F"/>
    <w:rsid w:val="0061364D"/>
    <w:rsid w:val="00624412"/>
    <w:rsid w:val="00627A47"/>
    <w:rsid w:val="00641CDC"/>
    <w:rsid w:val="006671F0"/>
    <w:rsid w:val="00675550"/>
    <w:rsid w:val="006802BB"/>
    <w:rsid w:val="00694D33"/>
    <w:rsid w:val="00695C5B"/>
    <w:rsid w:val="00697181"/>
    <w:rsid w:val="006A15BD"/>
    <w:rsid w:val="006B6343"/>
    <w:rsid w:val="006C28AF"/>
    <w:rsid w:val="006E3F5C"/>
    <w:rsid w:val="006F5647"/>
    <w:rsid w:val="00703364"/>
    <w:rsid w:val="00704171"/>
    <w:rsid w:val="0071764E"/>
    <w:rsid w:val="00725B94"/>
    <w:rsid w:val="007320C7"/>
    <w:rsid w:val="00733B0D"/>
    <w:rsid w:val="0073551D"/>
    <w:rsid w:val="00746AF6"/>
    <w:rsid w:val="00752D28"/>
    <w:rsid w:val="00757849"/>
    <w:rsid w:val="00767CF4"/>
    <w:rsid w:val="00780FCE"/>
    <w:rsid w:val="007C4867"/>
    <w:rsid w:val="007D004A"/>
    <w:rsid w:val="007E33DC"/>
    <w:rsid w:val="008053F0"/>
    <w:rsid w:val="0080701C"/>
    <w:rsid w:val="00811447"/>
    <w:rsid w:val="008176BE"/>
    <w:rsid w:val="00833BBE"/>
    <w:rsid w:val="00847317"/>
    <w:rsid w:val="008515BB"/>
    <w:rsid w:val="00863D9C"/>
    <w:rsid w:val="008749B7"/>
    <w:rsid w:val="008768B6"/>
    <w:rsid w:val="008A1FC0"/>
    <w:rsid w:val="008A2B9F"/>
    <w:rsid w:val="008A4394"/>
    <w:rsid w:val="008C6798"/>
    <w:rsid w:val="008D27C4"/>
    <w:rsid w:val="008D3D59"/>
    <w:rsid w:val="008E387E"/>
    <w:rsid w:val="008E4320"/>
    <w:rsid w:val="008E48AF"/>
    <w:rsid w:val="008E6C6C"/>
    <w:rsid w:val="008F2621"/>
    <w:rsid w:val="009004F6"/>
    <w:rsid w:val="00923505"/>
    <w:rsid w:val="00945542"/>
    <w:rsid w:val="0098558B"/>
    <w:rsid w:val="0098559B"/>
    <w:rsid w:val="00991F6A"/>
    <w:rsid w:val="00993BE6"/>
    <w:rsid w:val="009A4C76"/>
    <w:rsid w:val="009A52DC"/>
    <w:rsid w:val="009A5FDA"/>
    <w:rsid w:val="009B0276"/>
    <w:rsid w:val="009C2026"/>
    <w:rsid w:val="009C4C3C"/>
    <w:rsid w:val="009D001E"/>
    <w:rsid w:val="009E6C9D"/>
    <w:rsid w:val="009F45D5"/>
    <w:rsid w:val="00A36A90"/>
    <w:rsid w:val="00A42EC5"/>
    <w:rsid w:val="00A52022"/>
    <w:rsid w:val="00A624D3"/>
    <w:rsid w:val="00A64163"/>
    <w:rsid w:val="00A70B51"/>
    <w:rsid w:val="00A74048"/>
    <w:rsid w:val="00A74BEC"/>
    <w:rsid w:val="00A83BA8"/>
    <w:rsid w:val="00A85C00"/>
    <w:rsid w:val="00A878CA"/>
    <w:rsid w:val="00A9007E"/>
    <w:rsid w:val="00A97697"/>
    <w:rsid w:val="00A978EA"/>
    <w:rsid w:val="00AA5201"/>
    <w:rsid w:val="00AB209D"/>
    <w:rsid w:val="00AB46AD"/>
    <w:rsid w:val="00AB69EE"/>
    <w:rsid w:val="00AB7577"/>
    <w:rsid w:val="00AC0AD7"/>
    <w:rsid w:val="00AC4A65"/>
    <w:rsid w:val="00AC6E60"/>
    <w:rsid w:val="00AD14F3"/>
    <w:rsid w:val="00AF5156"/>
    <w:rsid w:val="00B043F3"/>
    <w:rsid w:val="00B143B9"/>
    <w:rsid w:val="00B21190"/>
    <w:rsid w:val="00B334A4"/>
    <w:rsid w:val="00B42152"/>
    <w:rsid w:val="00B47002"/>
    <w:rsid w:val="00B5330F"/>
    <w:rsid w:val="00B723E8"/>
    <w:rsid w:val="00B83097"/>
    <w:rsid w:val="00B86ADD"/>
    <w:rsid w:val="00B90B44"/>
    <w:rsid w:val="00BB11F1"/>
    <w:rsid w:val="00BC348B"/>
    <w:rsid w:val="00BC5C5A"/>
    <w:rsid w:val="00BC6BE8"/>
    <w:rsid w:val="00BC6CEF"/>
    <w:rsid w:val="00BC7173"/>
    <w:rsid w:val="00BD3C72"/>
    <w:rsid w:val="00BD7D03"/>
    <w:rsid w:val="00BE0DB9"/>
    <w:rsid w:val="00BF2CA5"/>
    <w:rsid w:val="00C0568D"/>
    <w:rsid w:val="00C06A4C"/>
    <w:rsid w:val="00C120F2"/>
    <w:rsid w:val="00C132AD"/>
    <w:rsid w:val="00C16935"/>
    <w:rsid w:val="00C1769E"/>
    <w:rsid w:val="00C36B8E"/>
    <w:rsid w:val="00C502B5"/>
    <w:rsid w:val="00C52982"/>
    <w:rsid w:val="00C875E6"/>
    <w:rsid w:val="00CA2DF5"/>
    <w:rsid w:val="00CB10A1"/>
    <w:rsid w:val="00CB1EAE"/>
    <w:rsid w:val="00CC2109"/>
    <w:rsid w:val="00CD7E35"/>
    <w:rsid w:val="00CF336F"/>
    <w:rsid w:val="00CF4D58"/>
    <w:rsid w:val="00CF75E9"/>
    <w:rsid w:val="00D00767"/>
    <w:rsid w:val="00D02CA0"/>
    <w:rsid w:val="00D05FDD"/>
    <w:rsid w:val="00D12EB0"/>
    <w:rsid w:val="00D235FA"/>
    <w:rsid w:val="00D30B83"/>
    <w:rsid w:val="00D34855"/>
    <w:rsid w:val="00D34F37"/>
    <w:rsid w:val="00D42EDC"/>
    <w:rsid w:val="00D43D2F"/>
    <w:rsid w:val="00D6420B"/>
    <w:rsid w:val="00D80438"/>
    <w:rsid w:val="00D87269"/>
    <w:rsid w:val="00D8726C"/>
    <w:rsid w:val="00D953E2"/>
    <w:rsid w:val="00D96090"/>
    <w:rsid w:val="00DA192E"/>
    <w:rsid w:val="00DB04BB"/>
    <w:rsid w:val="00DB199E"/>
    <w:rsid w:val="00DB26FF"/>
    <w:rsid w:val="00DC5F5B"/>
    <w:rsid w:val="00DD0D92"/>
    <w:rsid w:val="00DE0E91"/>
    <w:rsid w:val="00DE5C0E"/>
    <w:rsid w:val="00E01A91"/>
    <w:rsid w:val="00E107E3"/>
    <w:rsid w:val="00E168CA"/>
    <w:rsid w:val="00E24987"/>
    <w:rsid w:val="00E270A2"/>
    <w:rsid w:val="00E57B92"/>
    <w:rsid w:val="00E60E63"/>
    <w:rsid w:val="00E637B2"/>
    <w:rsid w:val="00E73358"/>
    <w:rsid w:val="00E83933"/>
    <w:rsid w:val="00E87588"/>
    <w:rsid w:val="00EA1C29"/>
    <w:rsid w:val="00EA22FE"/>
    <w:rsid w:val="00EA25E9"/>
    <w:rsid w:val="00EC0F60"/>
    <w:rsid w:val="00ED6529"/>
    <w:rsid w:val="00EF28B8"/>
    <w:rsid w:val="00EF3622"/>
    <w:rsid w:val="00F12288"/>
    <w:rsid w:val="00F2166D"/>
    <w:rsid w:val="00F33763"/>
    <w:rsid w:val="00F34D15"/>
    <w:rsid w:val="00F6026B"/>
    <w:rsid w:val="00F62268"/>
    <w:rsid w:val="00F91F80"/>
    <w:rsid w:val="00F95F5D"/>
    <w:rsid w:val="00FA24EF"/>
    <w:rsid w:val="00FB3513"/>
    <w:rsid w:val="00FC1AA4"/>
    <w:rsid w:val="00FC27E2"/>
    <w:rsid w:val="00FC704C"/>
    <w:rsid w:val="00FD2713"/>
    <w:rsid w:val="00FD3165"/>
    <w:rsid w:val="00FE79E4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6638"/>
  <w15:chartTrackingRefBased/>
  <w15:docId w15:val="{503B2935-D302-4EEC-9ECC-8B07538C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20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0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0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4EF"/>
    <w:pPr>
      <w:keepNext/>
      <w:keepLines/>
      <w:spacing w:before="120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C7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320C7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0C7"/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180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180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202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520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2022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5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05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A24EF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4E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0"/>
    <w:rsid w:val="0049785C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49785C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49785C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49785C"/>
    <w:rPr>
      <w:rFonts w:ascii="等线" w:eastAsia="等线" w:hAnsi="等线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4978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建伟</dc:creator>
  <cp:keywords/>
  <dc:description/>
  <cp:lastModifiedBy>SRL2020-PC4</cp:lastModifiedBy>
  <cp:revision>26</cp:revision>
  <cp:lastPrinted>2020-03-31T11:47:00Z</cp:lastPrinted>
  <dcterms:created xsi:type="dcterms:W3CDTF">2020-03-14T12:20:00Z</dcterms:created>
  <dcterms:modified xsi:type="dcterms:W3CDTF">2020-05-29T11:34:00Z</dcterms:modified>
</cp:coreProperties>
</file>